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89" w:rsidRDefault="00A90389" w:rsidP="00A90389">
      <w:pPr>
        <w:ind w:left="-709"/>
        <w:rPr>
          <w:color w:val="FF0000"/>
          <w:u w:val="single"/>
        </w:rPr>
      </w:pPr>
    </w:p>
    <w:p w:rsidR="00A90389" w:rsidRDefault="00A90389" w:rsidP="00A90389"/>
    <w:p w:rsidR="00A90389" w:rsidRDefault="00A90389" w:rsidP="00A90389">
      <w:r>
        <w:t>Droit du travail + Droit Sécu = Droit social</w:t>
      </w:r>
    </w:p>
    <w:p w:rsidR="00A90389" w:rsidRDefault="00A90389" w:rsidP="00A90389"/>
    <w:p w:rsidR="00A90389" w:rsidRDefault="00A90389" w:rsidP="00A90389">
      <w:r>
        <w:t>Les fonctionnaires ne font pas parti du droit du travail.</w:t>
      </w:r>
    </w:p>
    <w:p w:rsidR="00A90389" w:rsidRDefault="00A90389" w:rsidP="00A90389"/>
    <w:p w:rsidR="00A90389" w:rsidRDefault="00A90389" w:rsidP="00A90389"/>
    <w:p w:rsidR="00A90389" w:rsidRDefault="00A90389" w:rsidP="00A90389">
      <w:pPr>
        <w:jc w:val="center"/>
        <w:rPr>
          <w:b/>
          <w:bCs/>
          <w:color w:val="FF0000"/>
          <w:u w:val="single"/>
        </w:rPr>
      </w:pPr>
      <w:r>
        <w:rPr>
          <w:b/>
          <w:bCs/>
          <w:color w:val="FF0000"/>
          <w:u w:val="single"/>
        </w:rPr>
        <w:t>Les particularités du droit du travail.</w:t>
      </w:r>
    </w:p>
    <w:p w:rsidR="00A90389" w:rsidRDefault="00A90389" w:rsidP="00A90389"/>
    <w:p w:rsidR="00A90389" w:rsidRDefault="00A90389" w:rsidP="00A90389">
      <w:pPr>
        <w:widowControl w:val="0"/>
        <w:numPr>
          <w:ilvl w:val="0"/>
          <w:numId w:val="2"/>
        </w:numPr>
        <w:suppressAutoHyphens/>
        <w:spacing w:after="0" w:line="240" w:lineRule="auto"/>
        <w:rPr>
          <w:u w:val="single"/>
        </w:rPr>
      </w:pPr>
      <w:r>
        <w:rPr>
          <w:u w:val="single"/>
        </w:rPr>
        <w:t>C'est un droit jeune</w:t>
      </w:r>
    </w:p>
    <w:p w:rsidR="00A90389" w:rsidRDefault="00A90389" w:rsidP="00A90389"/>
    <w:p w:rsidR="00A90389" w:rsidRDefault="00A90389" w:rsidP="00A90389">
      <w:r>
        <w:t>C'est un droit jeune parce qu'il existe depuis la fin du 19ème siècle.  Avant les relations du travail étaient soumises au code civil. Le louage de service est l'ancêtre du droit du travail.</w:t>
      </w:r>
    </w:p>
    <w:p w:rsidR="00A90389" w:rsidRDefault="00A90389" w:rsidP="00A90389"/>
    <w:p w:rsidR="00A90389" w:rsidRDefault="00A90389" w:rsidP="00A90389">
      <w:r>
        <w:t>Il y a eu différentes lois importante.</w:t>
      </w:r>
    </w:p>
    <w:p w:rsidR="00A90389" w:rsidRDefault="00A90389" w:rsidP="00A90389">
      <w:pPr>
        <w:widowControl w:val="0"/>
        <w:numPr>
          <w:ilvl w:val="0"/>
          <w:numId w:val="3"/>
        </w:numPr>
        <w:suppressAutoHyphens/>
        <w:spacing w:after="0" w:line="240" w:lineRule="auto"/>
        <w:rPr>
          <w:b/>
          <w:bCs/>
        </w:rPr>
      </w:pPr>
      <w:r>
        <w:rPr>
          <w:b/>
          <w:bCs/>
        </w:rPr>
        <w:t>1841 → travail des enfants</w:t>
      </w:r>
    </w:p>
    <w:p w:rsidR="00A90389" w:rsidRDefault="00A90389" w:rsidP="00A90389">
      <w:proofErr w:type="gramStart"/>
      <w:r>
        <w:t>interdiction</w:t>
      </w:r>
      <w:proofErr w:type="gramEnd"/>
      <w:r>
        <w:t xml:space="preserve"> pour les enfants de moins de 8ans de travailler. Entre 8 et 12abs 8h de travail max par jour. De 12 à 16ans 12h max par jour.</w:t>
      </w:r>
    </w:p>
    <w:p w:rsidR="00A90389" w:rsidRDefault="00A90389" w:rsidP="00A90389">
      <w:r>
        <w:t xml:space="preserve">Loi peu ou pas appliqué. Les entreprises ne supportent pas que l'état </w:t>
      </w:r>
      <w:proofErr w:type="gramStart"/>
      <w:r>
        <w:t>imposent</w:t>
      </w:r>
      <w:proofErr w:type="gramEnd"/>
      <w:r>
        <w:t xml:space="preserve"> des choses.</w:t>
      </w:r>
    </w:p>
    <w:p w:rsidR="00A90389" w:rsidRDefault="00A90389" w:rsidP="00A90389"/>
    <w:p w:rsidR="00A90389" w:rsidRDefault="00A90389" w:rsidP="00A90389">
      <w:pPr>
        <w:widowControl w:val="0"/>
        <w:numPr>
          <w:ilvl w:val="0"/>
          <w:numId w:val="3"/>
        </w:numPr>
        <w:suppressAutoHyphens/>
        <w:spacing w:after="0" w:line="240" w:lineRule="auto"/>
        <w:rPr>
          <w:b/>
          <w:bCs/>
        </w:rPr>
      </w:pPr>
      <w:r>
        <w:rPr>
          <w:b/>
          <w:bCs/>
        </w:rPr>
        <w:t>1864 → suppression du délit de coalition (= droit à la grève)</w:t>
      </w:r>
    </w:p>
    <w:p w:rsidR="00A90389" w:rsidRDefault="00A90389" w:rsidP="00A90389"/>
    <w:p w:rsidR="00A90389" w:rsidRDefault="00A90389" w:rsidP="00A90389">
      <w:pPr>
        <w:widowControl w:val="0"/>
        <w:numPr>
          <w:ilvl w:val="0"/>
          <w:numId w:val="3"/>
        </w:numPr>
        <w:suppressAutoHyphens/>
        <w:spacing w:after="0" w:line="240" w:lineRule="auto"/>
        <w:rPr>
          <w:b/>
          <w:bCs/>
        </w:rPr>
      </w:pPr>
      <w:r>
        <w:rPr>
          <w:b/>
          <w:bCs/>
        </w:rPr>
        <w:t>1874 → création de l'inspection du travail</w:t>
      </w:r>
    </w:p>
    <w:p w:rsidR="00A90389" w:rsidRDefault="00A90389" w:rsidP="00A90389">
      <w:r>
        <w:t>notamment pour faire respecter la loi de 1841</w:t>
      </w:r>
    </w:p>
    <w:p w:rsidR="00A90389" w:rsidRDefault="00A90389" w:rsidP="00A90389"/>
    <w:p w:rsidR="00A90389" w:rsidRDefault="00A90389" w:rsidP="00A90389">
      <w:pPr>
        <w:widowControl w:val="0"/>
        <w:numPr>
          <w:ilvl w:val="0"/>
          <w:numId w:val="3"/>
        </w:numPr>
        <w:suppressAutoHyphens/>
        <w:spacing w:after="0" w:line="240" w:lineRule="auto"/>
        <w:rPr>
          <w:b/>
          <w:bCs/>
        </w:rPr>
      </w:pPr>
      <w:r>
        <w:rPr>
          <w:b/>
          <w:bCs/>
        </w:rPr>
        <w:t>1884 → loi liberté syndicale</w:t>
      </w:r>
    </w:p>
    <w:p w:rsidR="00A90389" w:rsidRDefault="00A90389" w:rsidP="00A90389"/>
    <w:p w:rsidR="00A90389" w:rsidRDefault="00A90389" w:rsidP="00A90389">
      <w:pPr>
        <w:widowControl w:val="0"/>
        <w:numPr>
          <w:ilvl w:val="0"/>
          <w:numId w:val="4"/>
        </w:numPr>
        <w:suppressAutoHyphens/>
        <w:spacing w:after="0" w:line="240" w:lineRule="auto"/>
        <w:rPr>
          <w:u w:val="single"/>
        </w:rPr>
      </w:pPr>
      <w:r>
        <w:rPr>
          <w:u w:val="single"/>
        </w:rPr>
        <w:t>C'est une droit instable</w:t>
      </w:r>
    </w:p>
    <w:p w:rsidR="00A90389" w:rsidRDefault="00A90389" w:rsidP="00A90389"/>
    <w:p w:rsidR="00A90389" w:rsidRDefault="00A90389" w:rsidP="00A90389">
      <w:r>
        <w:t>Le droit du travail est un droit qui évolue sans cesse en fonction de différentes données.</w:t>
      </w:r>
    </w:p>
    <w:p w:rsidR="00A90389" w:rsidRDefault="00A90389" w:rsidP="00A90389">
      <w:r>
        <w:t xml:space="preserve">Par exemple les données </w:t>
      </w:r>
      <w:r>
        <w:rPr>
          <w:b/>
          <w:bCs/>
        </w:rPr>
        <w:t>politiques</w:t>
      </w:r>
      <w:r>
        <w:t> ;</w:t>
      </w:r>
    </w:p>
    <w:p w:rsidR="00A90389" w:rsidRDefault="00A90389" w:rsidP="00A90389">
      <w:r>
        <w:lastRenderedPageBreak/>
        <w:t>1936 : 2semaines de congés payés et limitation à 40h de travail par semaine.</w:t>
      </w:r>
    </w:p>
    <w:p w:rsidR="00A90389" w:rsidRDefault="00A90389" w:rsidP="00A90389">
      <w:r>
        <w:t>1945 : mise en place des comités d'entreprise</w:t>
      </w:r>
    </w:p>
    <w:p w:rsidR="00A90389" w:rsidRDefault="00A90389" w:rsidP="00A90389">
      <w:r>
        <w:t>1968 : possibilité aux syndicats de travailler à l'intérieur des entreprises</w:t>
      </w:r>
    </w:p>
    <w:p w:rsidR="00A90389" w:rsidRDefault="00A90389" w:rsidP="00A90389">
      <w:r>
        <w:t>1981 : 5 semaines de congés payés, semaines de 39h.</w:t>
      </w:r>
    </w:p>
    <w:p w:rsidR="00A90389" w:rsidRDefault="00A90389" w:rsidP="00A90389"/>
    <w:p w:rsidR="00A90389" w:rsidRDefault="00A90389" w:rsidP="00A90389">
      <w:r>
        <w:t xml:space="preserve">Il évolue aussi en fonction des données </w:t>
      </w:r>
      <w:r>
        <w:rPr>
          <w:b/>
          <w:bCs/>
        </w:rPr>
        <w:t>économiques</w:t>
      </w:r>
      <w:r>
        <w:t>. Sociologique. Technologique (modification de l'outil du travail, l'employeur doit former ses salariés).</w:t>
      </w:r>
    </w:p>
    <w:p w:rsidR="00A90389" w:rsidRDefault="00A90389" w:rsidP="00A90389"/>
    <w:p w:rsidR="00A90389" w:rsidRDefault="00A90389" w:rsidP="00A90389">
      <w:pPr>
        <w:widowControl w:val="0"/>
        <w:numPr>
          <w:ilvl w:val="0"/>
          <w:numId w:val="5"/>
        </w:numPr>
        <w:suppressAutoHyphens/>
        <w:spacing w:after="0" w:line="240" w:lineRule="auto"/>
        <w:rPr>
          <w:u w:val="single"/>
        </w:rPr>
      </w:pPr>
      <w:r>
        <w:rPr>
          <w:u w:val="single"/>
        </w:rPr>
        <w:t>Le droit du travail est qualifié de progressiste.</w:t>
      </w:r>
    </w:p>
    <w:p w:rsidR="00A90389" w:rsidRDefault="00A90389" w:rsidP="00A90389"/>
    <w:p w:rsidR="00A90389" w:rsidRDefault="00A90389" w:rsidP="00A90389">
      <w:r>
        <w:t>Il a une finalité sociale et humaine. On vise à protéger le salarié en améliorant ses conditions de travail.</w:t>
      </w:r>
    </w:p>
    <w:p w:rsidR="00A90389" w:rsidRDefault="00A90389" w:rsidP="00A90389">
      <w:r>
        <w:t>On le protège d'un point de vue individuel (règles spécifique au contrat de travail), installer des règles pour les relations collectives (syndicat, doit de grève, représentant du personnel).</w:t>
      </w:r>
    </w:p>
    <w:p w:rsidR="00A90389" w:rsidRDefault="00A90389" w:rsidP="00A90389"/>
    <w:p w:rsidR="00A90389" w:rsidRDefault="00A90389" w:rsidP="00A90389">
      <w:pPr>
        <w:widowControl w:val="0"/>
        <w:numPr>
          <w:ilvl w:val="0"/>
          <w:numId w:val="6"/>
        </w:numPr>
        <w:suppressAutoHyphens/>
        <w:spacing w:after="0" w:line="240" w:lineRule="auto"/>
        <w:rPr>
          <w:u w:val="single"/>
        </w:rPr>
      </w:pPr>
      <w:r>
        <w:rPr>
          <w:u w:val="single"/>
        </w:rPr>
        <w:t>C'est un droit souven</w:t>
      </w:r>
      <w:r w:rsidR="008879B5">
        <w:rPr>
          <w:u w:val="single"/>
        </w:rPr>
        <w:t>t in</w:t>
      </w:r>
      <w:r>
        <w:rPr>
          <w:u w:val="single"/>
        </w:rPr>
        <w:t>effectif, il est complexe.</w:t>
      </w:r>
    </w:p>
    <w:p w:rsidR="00A90389" w:rsidRDefault="00A90389" w:rsidP="00A90389"/>
    <w:p w:rsidR="00A90389" w:rsidRDefault="00A90389" w:rsidP="00A90389">
      <w:r>
        <w:t>Du coup développement du travail dissimulé.</w:t>
      </w:r>
    </w:p>
    <w:p w:rsidR="00A90389" w:rsidRDefault="00A90389" w:rsidP="00A90389"/>
    <w:p w:rsidR="00A90389" w:rsidRDefault="00A90389" w:rsidP="00A90389"/>
    <w:p w:rsidR="00A90389" w:rsidRDefault="00A90389" w:rsidP="00A90389">
      <w:pPr>
        <w:widowControl w:val="0"/>
        <w:numPr>
          <w:ilvl w:val="0"/>
          <w:numId w:val="7"/>
        </w:numPr>
        <w:suppressAutoHyphens/>
        <w:spacing w:after="0" w:line="240" w:lineRule="auto"/>
        <w:rPr>
          <w:u w:val="single"/>
        </w:rPr>
      </w:pPr>
      <w:r>
        <w:rPr>
          <w:u w:val="single"/>
        </w:rPr>
        <w:t>Le droit du travail est un droit répressif.</w:t>
      </w:r>
    </w:p>
    <w:p w:rsidR="00A90389" w:rsidRDefault="00A90389" w:rsidP="00A90389"/>
    <w:p w:rsidR="00A90389" w:rsidRDefault="00A90389" w:rsidP="00A90389">
      <w:r>
        <w:t>Il y a des sanctions s'il n'est pas appliqué.</w:t>
      </w:r>
    </w:p>
    <w:p w:rsidR="00A90389" w:rsidRDefault="00A90389" w:rsidP="00A90389">
      <w:r>
        <w:t>Il y a des sanctions civil (dommages et intérêts), et pénal (amendes, emprisonnement).</w:t>
      </w:r>
    </w:p>
    <w:p w:rsidR="00A90389" w:rsidRDefault="00A90389" w:rsidP="00A90389"/>
    <w:p w:rsidR="00A90389" w:rsidRDefault="00A90389" w:rsidP="00A90389">
      <w:pPr>
        <w:widowControl w:val="0"/>
        <w:numPr>
          <w:ilvl w:val="0"/>
          <w:numId w:val="8"/>
        </w:numPr>
        <w:suppressAutoHyphens/>
        <w:spacing w:after="0" w:line="240" w:lineRule="auto"/>
        <w:rPr>
          <w:u w:val="single"/>
        </w:rPr>
      </w:pPr>
      <w:r>
        <w:rPr>
          <w:u w:val="single"/>
        </w:rPr>
        <w:t>C'est un droit d'origine privé, mais où l'état intervient de plus en plus.</w:t>
      </w:r>
    </w:p>
    <w:p w:rsidR="00A90389" w:rsidRDefault="00A90389" w:rsidP="00A90389"/>
    <w:p w:rsidR="00A90389" w:rsidRDefault="00A90389" w:rsidP="00A90389">
      <w:r>
        <w:t>L'état a bâti un socle social minimal (smic, 5semaines de congés payés)</w:t>
      </w:r>
    </w:p>
    <w:p w:rsidR="00A90389" w:rsidRDefault="00A90389" w:rsidP="00A90389"/>
    <w:p w:rsidR="00A90389" w:rsidRDefault="00A90389" w:rsidP="00A90389">
      <w:pPr>
        <w:widowControl w:val="0"/>
        <w:numPr>
          <w:ilvl w:val="0"/>
          <w:numId w:val="9"/>
        </w:numPr>
        <w:suppressAutoHyphens/>
        <w:spacing w:after="0" w:line="240" w:lineRule="auto"/>
        <w:rPr>
          <w:u w:val="single"/>
        </w:rPr>
      </w:pPr>
      <w:r>
        <w:rPr>
          <w:u w:val="single"/>
        </w:rPr>
        <w:t>C'est un droit d'origine multiple.</w:t>
      </w:r>
    </w:p>
    <w:p w:rsidR="00A90389" w:rsidRDefault="00A90389" w:rsidP="00A90389"/>
    <w:p w:rsidR="00A90389" w:rsidRDefault="00A90389" w:rsidP="00A90389">
      <w:r>
        <w:lastRenderedPageBreak/>
        <w:t>Sources national et international.</w:t>
      </w:r>
    </w:p>
    <w:p w:rsidR="00A90389" w:rsidRDefault="00A90389" w:rsidP="00A90389"/>
    <w:p w:rsidR="00A90389" w:rsidRDefault="00A90389" w:rsidP="00A90389"/>
    <w:p w:rsidR="00A90389" w:rsidRDefault="00A90389" w:rsidP="00A90389">
      <w:pPr>
        <w:jc w:val="center"/>
        <w:rPr>
          <w:b/>
          <w:bCs/>
          <w:color w:val="FF0000"/>
          <w:u w:val="single"/>
        </w:rPr>
      </w:pPr>
      <w:r>
        <w:rPr>
          <w:b/>
          <w:bCs/>
          <w:color w:val="FF0000"/>
          <w:u w:val="single"/>
        </w:rPr>
        <w:t>Les sources du droit du travail.</w:t>
      </w:r>
    </w:p>
    <w:p w:rsidR="00A90389" w:rsidRDefault="00A90389" w:rsidP="00A90389"/>
    <w:p w:rsidR="00A90389" w:rsidRPr="00D74B1C" w:rsidRDefault="00D74B1C" w:rsidP="00D74B1C">
      <w:pPr>
        <w:widowControl w:val="0"/>
        <w:suppressAutoHyphens/>
        <w:spacing w:after="0" w:line="240" w:lineRule="auto"/>
        <w:ind w:left="720"/>
        <w:rPr>
          <w:b/>
          <w:bCs/>
          <w:sz w:val="32"/>
          <w:u w:val="single"/>
        </w:rPr>
      </w:pPr>
      <w:r w:rsidRPr="00D74B1C">
        <w:rPr>
          <w:b/>
          <w:bCs/>
          <w:sz w:val="32"/>
          <w:u w:val="single"/>
        </w:rPr>
        <w:t xml:space="preserve">I) </w:t>
      </w:r>
      <w:r w:rsidR="00A90389" w:rsidRPr="00D74B1C">
        <w:rPr>
          <w:b/>
          <w:bCs/>
          <w:sz w:val="32"/>
          <w:u w:val="single"/>
        </w:rPr>
        <w:t xml:space="preserve">Les sources </w:t>
      </w:r>
      <w:proofErr w:type="spellStart"/>
      <w:r w:rsidR="00A90389" w:rsidRPr="00D74B1C">
        <w:rPr>
          <w:b/>
          <w:bCs/>
          <w:sz w:val="32"/>
          <w:u w:val="single"/>
        </w:rPr>
        <w:t>supra-nationales</w:t>
      </w:r>
      <w:proofErr w:type="spellEnd"/>
    </w:p>
    <w:p w:rsidR="00A90389" w:rsidRDefault="00A90389" w:rsidP="00A90389"/>
    <w:p w:rsidR="00A90389" w:rsidRDefault="00A90389" w:rsidP="00A90389">
      <w:pPr>
        <w:widowControl w:val="0"/>
        <w:numPr>
          <w:ilvl w:val="0"/>
          <w:numId w:val="11"/>
        </w:numPr>
        <w:suppressAutoHyphens/>
        <w:spacing w:after="0" w:line="240" w:lineRule="auto"/>
      </w:pPr>
      <w:r>
        <w:rPr>
          <w:b/>
          <w:bCs/>
        </w:rPr>
        <w:t>Les sources internationales :</w:t>
      </w:r>
      <w:r>
        <w:t xml:space="preserve"> a pour but d'essayer d'équilibrer la concurrence entre les différents états. L'OIT (organisation internationale du travail) s'occupe de ça. Elle adopte des conventions internationale. Si c'est conventions sont ratifiées par la France, la France a l'obligation d'appliquer la convention.</w:t>
      </w:r>
    </w:p>
    <w:p w:rsidR="00A90389" w:rsidRDefault="00A90389" w:rsidP="00A90389"/>
    <w:p w:rsidR="00A90389" w:rsidRDefault="00A90389" w:rsidP="00A90389">
      <w:pPr>
        <w:widowControl w:val="0"/>
        <w:numPr>
          <w:ilvl w:val="0"/>
          <w:numId w:val="11"/>
        </w:numPr>
        <w:suppressAutoHyphens/>
        <w:spacing w:after="0" w:line="240" w:lineRule="auto"/>
      </w:pPr>
      <w:r>
        <w:rPr>
          <w:b/>
          <w:bCs/>
        </w:rPr>
        <w:t>Les sources bilatérales :</w:t>
      </w:r>
      <w:r>
        <w:t xml:space="preserve"> ce sont des conventions conclues entre deux états.  Notamment sur des conventions portant sur les migrants.</w:t>
      </w:r>
    </w:p>
    <w:p w:rsidR="00A90389" w:rsidRDefault="00A90389" w:rsidP="00A90389"/>
    <w:p w:rsidR="00A90389" w:rsidRDefault="00D74B1C" w:rsidP="00D74B1C">
      <w:pPr>
        <w:widowControl w:val="0"/>
        <w:suppressAutoHyphens/>
        <w:spacing w:after="0" w:line="240" w:lineRule="auto"/>
        <w:ind w:left="720"/>
        <w:rPr>
          <w:b/>
          <w:bCs/>
          <w:u w:val="single"/>
        </w:rPr>
      </w:pPr>
      <w:r w:rsidRPr="00D74B1C">
        <w:rPr>
          <w:b/>
          <w:bCs/>
          <w:sz w:val="32"/>
          <w:u w:val="single"/>
        </w:rPr>
        <w:t xml:space="preserve">II) </w:t>
      </w:r>
      <w:r w:rsidR="00A90389" w:rsidRPr="00D74B1C">
        <w:rPr>
          <w:b/>
          <w:bCs/>
          <w:sz w:val="32"/>
          <w:u w:val="single"/>
        </w:rPr>
        <w:t>Les sources européennes</w:t>
      </w:r>
    </w:p>
    <w:p w:rsidR="00A90389" w:rsidRDefault="00A90389" w:rsidP="00A90389"/>
    <w:p w:rsidR="00A90389" w:rsidRDefault="00A90389" w:rsidP="00A90389">
      <w:pPr>
        <w:widowControl w:val="0"/>
        <w:numPr>
          <w:ilvl w:val="0"/>
          <w:numId w:val="13"/>
        </w:numPr>
        <w:suppressAutoHyphens/>
        <w:spacing w:after="0" w:line="240" w:lineRule="auto"/>
      </w:pPr>
      <w:r>
        <w:rPr>
          <w:b/>
          <w:bCs/>
        </w:rPr>
        <w:t>Les conventions du conseil de l'Europe :</w:t>
      </w:r>
      <w:r>
        <w:t xml:space="preserve"> c'est une organisation européenne spécialisé sur les droits de l'homme. Convention européenne des droits de l'homme (convention la plus connu).</w:t>
      </w:r>
    </w:p>
    <w:p w:rsidR="00A90389" w:rsidRDefault="00A90389" w:rsidP="00A90389">
      <w:pPr>
        <w:widowControl w:val="0"/>
        <w:numPr>
          <w:ilvl w:val="0"/>
          <w:numId w:val="13"/>
        </w:numPr>
        <w:suppressAutoHyphens/>
        <w:spacing w:after="0" w:line="240" w:lineRule="auto"/>
      </w:pPr>
      <w:r>
        <w:rPr>
          <w:b/>
          <w:bCs/>
        </w:rPr>
        <w:t>Le droit de l'union européenne :</w:t>
      </w:r>
      <w:r>
        <w:t xml:space="preserve"> l’Europe des 27.</w:t>
      </w:r>
    </w:p>
    <w:p w:rsidR="00A90389" w:rsidRDefault="00A90389" w:rsidP="00A90389"/>
    <w:p w:rsidR="00A90389" w:rsidRDefault="00A90389" w:rsidP="00A90389"/>
    <w:p w:rsidR="00A90389" w:rsidRDefault="00D74B1C" w:rsidP="00D74B1C">
      <w:pPr>
        <w:widowControl w:val="0"/>
        <w:suppressAutoHyphens/>
        <w:spacing w:after="0" w:line="240" w:lineRule="auto"/>
        <w:ind w:left="720"/>
        <w:rPr>
          <w:b/>
          <w:bCs/>
          <w:u w:val="single"/>
        </w:rPr>
      </w:pPr>
      <w:r w:rsidRPr="00D74B1C">
        <w:rPr>
          <w:b/>
          <w:bCs/>
          <w:sz w:val="32"/>
          <w:u w:val="single"/>
        </w:rPr>
        <w:t xml:space="preserve">III) </w:t>
      </w:r>
      <w:r w:rsidR="00A90389" w:rsidRPr="00D74B1C">
        <w:rPr>
          <w:b/>
          <w:bCs/>
          <w:sz w:val="32"/>
          <w:u w:val="single"/>
        </w:rPr>
        <w:t>Les sources nationales</w:t>
      </w:r>
    </w:p>
    <w:p w:rsidR="00A90389" w:rsidRDefault="00A90389" w:rsidP="00A90389">
      <w:pPr>
        <w:rPr>
          <w:b/>
          <w:bCs/>
          <w:u w:val="single"/>
        </w:rPr>
      </w:pPr>
    </w:p>
    <w:p w:rsidR="00A90389" w:rsidRDefault="00A90389" w:rsidP="00A90389">
      <w:pPr>
        <w:widowControl w:val="0"/>
        <w:numPr>
          <w:ilvl w:val="0"/>
          <w:numId w:val="15"/>
        </w:numPr>
        <w:suppressAutoHyphens/>
        <w:spacing w:after="0" w:line="240" w:lineRule="auto"/>
      </w:pPr>
      <w:r>
        <w:rPr>
          <w:b/>
          <w:bCs/>
        </w:rPr>
        <w:t>Les sources étatiques :</w:t>
      </w:r>
      <w:r>
        <w:t xml:space="preserve"> </w:t>
      </w:r>
    </w:p>
    <w:p w:rsidR="00A90389" w:rsidRDefault="00A90389" w:rsidP="00A90389">
      <w:r>
        <w:rPr>
          <w:u w:val="single"/>
        </w:rPr>
        <w:t>la constitution française</w:t>
      </w:r>
      <w:r>
        <w:t xml:space="preserve"> (1958). Ça garanti le droit de grève</w:t>
      </w:r>
    </w:p>
    <w:p w:rsidR="00A90389" w:rsidRDefault="00A90389" w:rsidP="00A90389">
      <w:r>
        <w:rPr>
          <w:u w:val="single"/>
        </w:rPr>
        <w:t>les lois et règlements</w:t>
      </w:r>
      <w:r>
        <w:t xml:space="preserve"> (article L... le L veut dire que c'est issu d'une lois, et article R... le R veut dire que c'est issu d'un règlement). Le règlement précise la lois.</w:t>
      </w:r>
    </w:p>
    <w:p w:rsidR="00A90389" w:rsidRDefault="00A90389" w:rsidP="00A90389">
      <w:r>
        <w:rPr>
          <w:u w:val="single"/>
        </w:rPr>
        <w:t>Jurisprudence</w:t>
      </w:r>
      <w:r>
        <w:t>, surtout celle du conseil des prud’homme, mais il y a aussi celle de la cour de cassation (surtout la chambre sociale de la cour de cassation).</w:t>
      </w:r>
    </w:p>
    <w:p w:rsidR="00A90389" w:rsidRDefault="00A90389" w:rsidP="00A90389"/>
    <w:p w:rsidR="00A90389" w:rsidRDefault="00A90389" w:rsidP="00A90389">
      <w:pPr>
        <w:widowControl w:val="0"/>
        <w:numPr>
          <w:ilvl w:val="0"/>
          <w:numId w:val="15"/>
        </w:numPr>
        <w:suppressAutoHyphens/>
        <w:spacing w:after="0" w:line="240" w:lineRule="auto"/>
        <w:rPr>
          <w:b/>
          <w:bCs/>
        </w:rPr>
      </w:pPr>
      <w:r>
        <w:rPr>
          <w:b/>
          <w:bCs/>
        </w:rPr>
        <w:t>Les sources professionnelles :</w:t>
      </w:r>
    </w:p>
    <w:p w:rsidR="00A90389" w:rsidRDefault="00A90389" w:rsidP="00A90389">
      <w:r>
        <w:lastRenderedPageBreak/>
        <w:t xml:space="preserve">On y trouve tous les textes issus de la </w:t>
      </w:r>
      <w:r>
        <w:rPr>
          <w:u w:val="single"/>
        </w:rPr>
        <w:t>négociation collective</w:t>
      </w:r>
      <w:r>
        <w:t xml:space="preserve"> (négociation entre les syndicats, salariés et employeurs), c'est les conventions collectives. Ça apporte en général des choses avantageuses aux salariés</w:t>
      </w:r>
    </w:p>
    <w:p w:rsidR="00A90389" w:rsidRDefault="00A90389" w:rsidP="00A90389">
      <w:r>
        <w:t xml:space="preserve">Les </w:t>
      </w:r>
      <w:r>
        <w:rPr>
          <w:u w:val="single"/>
        </w:rPr>
        <w:t>usages d'entreprises</w:t>
      </w:r>
      <w:r>
        <w:t>. C'est jamais négocié, c'est une pratique répété qu'on ne peut modifier comme ça.</w:t>
      </w:r>
    </w:p>
    <w:p w:rsidR="00A90389" w:rsidRDefault="00A90389" w:rsidP="00A90389">
      <w:r>
        <w:t xml:space="preserve">Le </w:t>
      </w:r>
      <w:r>
        <w:rPr>
          <w:u w:val="single"/>
        </w:rPr>
        <w:t>règlement intérieur de l'entreprise</w:t>
      </w:r>
      <w:r>
        <w:t>, c'est l'hygiène, la sécurité et la discipline.</w:t>
      </w:r>
    </w:p>
    <w:p w:rsidR="00A90389" w:rsidRDefault="00A90389" w:rsidP="00A90389">
      <w:r>
        <w:t xml:space="preserve">Le </w:t>
      </w:r>
      <w:r>
        <w:rPr>
          <w:u w:val="single"/>
        </w:rPr>
        <w:t>contrat de travail</w:t>
      </w:r>
      <w:r>
        <w:t xml:space="preserve"> en lui-même.</w:t>
      </w:r>
    </w:p>
    <w:p w:rsidR="00A90389" w:rsidRDefault="00A90389" w:rsidP="00A90389"/>
    <w:p w:rsidR="00A90389" w:rsidRPr="00D74B1C" w:rsidRDefault="00D74B1C" w:rsidP="00A90389">
      <w:pPr>
        <w:rPr>
          <w:b/>
          <w:sz w:val="32"/>
          <w:u w:val="single"/>
        </w:rPr>
      </w:pPr>
      <w:r w:rsidRPr="00D74B1C">
        <w:rPr>
          <w:b/>
          <w:sz w:val="32"/>
          <w:u w:val="single"/>
        </w:rPr>
        <w:t>IV) Conflits</w:t>
      </w:r>
    </w:p>
    <w:p w:rsidR="00A90389" w:rsidRDefault="00A90389" w:rsidP="00A90389">
      <w:r>
        <w:t>→ Parfois deux sources sont contraire, laquelle appliquer ? En principe celle la plus haute.</w:t>
      </w:r>
    </w:p>
    <w:p w:rsidR="00D163FA" w:rsidRDefault="00D163FA"/>
    <w:p w:rsidR="00D163FA" w:rsidRDefault="00D163FA"/>
    <w:p w:rsidR="00A90389" w:rsidRDefault="00A90389"/>
    <w:p w:rsidR="00A90389" w:rsidRDefault="00A90389">
      <w:r>
        <w:rPr>
          <w:noProof/>
          <w:lang w:eastAsia="fr-FR"/>
        </w:rPr>
        <mc:AlternateContent>
          <mc:Choice Requires="wps">
            <w:drawing>
              <wp:anchor distT="0" distB="0" distL="114300" distR="114300" simplePos="0" relativeHeight="251659264" behindDoc="0" locked="0" layoutInCell="1" allowOverlap="1" wp14:anchorId="05833C15" wp14:editId="16A4A39C">
                <wp:simplePos x="0" y="0"/>
                <wp:positionH relativeFrom="margin">
                  <wp:posOffset>1208405</wp:posOffset>
                </wp:positionH>
                <wp:positionV relativeFrom="margin">
                  <wp:posOffset>3213735</wp:posOffset>
                </wp:positionV>
                <wp:extent cx="4072890" cy="5212715"/>
                <wp:effectExtent l="0" t="0" r="22860" b="26035"/>
                <wp:wrapSquare wrapText="bothSides"/>
                <wp:docPr id="1" name="Triangle isocèle 1"/>
                <wp:cNvGraphicFramePr/>
                <a:graphic xmlns:a="http://schemas.openxmlformats.org/drawingml/2006/main">
                  <a:graphicData uri="http://schemas.microsoft.com/office/word/2010/wordprocessingShape">
                    <wps:wsp>
                      <wps:cNvSpPr/>
                      <wps:spPr>
                        <a:xfrm>
                          <a:off x="0" y="0"/>
                          <a:ext cx="4072890" cy="521271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90389" w:rsidRDefault="00A90389" w:rsidP="00A90389">
                            <w:pPr>
                              <w:jc w:val="center"/>
                            </w:pPr>
                            <w:r>
                              <w:t>Traité + droit européen</w:t>
                            </w:r>
                          </w:p>
                          <w:p w:rsidR="00A90389" w:rsidRDefault="00A90389" w:rsidP="00A90389">
                            <w:pPr>
                              <w:jc w:val="center"/>
                            </w:pPr>
                            <w:r>
                              <w:t>Constitution</w:t>
                            </w:r>
                          </w:p>
                          <w:p w:rsidR="00A90389" w:rsidRDefault="00A90389" w:rsidP="00A90389">
                            <w:pPr>
                              <w:jc w:val="center"/>
                            </w:pPr>
                            <w:r>
                              <w:t>Loi(s)</w:t>
                            </w:r>
                          </w:p>
                          <w:p w:rsidR="00A90389" w:rsidRDefault="00A90389" w:rsidP="00A90389">
                            <w:pPr>
                              <w:jc w:val="center"/>
                            </w:pPr>
                            <w:r>
                              <w:t>Règlement</w:t>
                            </w:r>
                          </w:p>
                          <w:p w:rsidR="00A90389" w:rsidRDefault="00A90389" w:rsidP="00A90389">
                            <w:pPr>
                              <w:jc w:val="center"/>
                            </w:pPr>
                            <w:r>
                              <w:t>Convent° &amp; accord collectifs</w:t>
                            </w:r>
                          </w:p>
                          <w:p w:rsidR="00A90389" w:rsidRDefault="00A90389" w:rsidP="00A90389">
                            <w:pPr>
                              <w:jc w:val="center"/>
                            </w:pPr>
                            <w:r>
                              <w:t>Usages</w:t>
                            </w:r>
                          </w:p>
                          <w:p w:rsidR="00A90389" w:rsidRDefault="00A90389" w:rsidP="00A90389">
                            <w:pPr>
                              <w:jc w:val="center"/>
                            </w:pPr>
                            <w:r>
                              <w:t>Règlement Intérieur</w:t>
                            </w:r>
                          </w:p>
                          <w:p w:rsidR="00A90389" w:rsidRDefault="00A90389" w:rsidP="00A90389">
                            <w:pPr>
                              <w:jc w:val="center"/>
                            </w:pPr>
                            <w:r>
                              <w:t>Contrat de travail</w:t>
                            </w:r>
                          </w:p>
                          <w:p w:rsidR="00A90389" w:rsidRDefault="00A90389" w:rsidP="00A90389"/>
                          <w:p w:rsidR="00A90389" w:rsidRDefault="00A90389" w:rsidP="00A90389">
                            <w:pPr>
                              <w:jc w:val="center"/>
                            </w:pPr>
                            <w:r>
                              <w:t>Contrat de travail</w:t>
                            </w:r>
                          </w:p>
                          <w:p w:rsidR="00A90389" w:rsidRDefault="00A90389" w:rsidP="00A90389">
                            <w:pPr>
                              <w:jc w:val="center"/>
                            </w:pPr>
                          </w:p>
                          <w:p w:rsidR="00A90389" w:rsidRDefault="00A90389" w:rsidP="00A90389">
                            <w:pPr>
                              <w:jc w:val="center"/>
                            </w:pPr>
                          </w:p>
                          <w:p w:rsidR="00A90389" w:rsidRDefault="00A90389" w:rsidP="00A903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95.15pt;margin-top:253.05pt;width:320.7pt;height:41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jhAIAAFEFAAAOAAAAZHJzL2Uyb0RvYy54bWysVM1u2zAMvg/YOwi6r/5BsrZBnSJo0WFA&#10;0RZrh54VWYoFyKImKbGzJ9p77MVGyY4btMUOw3JQKJP8RH76qIvLvtVkJ5xXYCpanOSUCMOhVmZT&#10;0e9PN5/OKPGBmZppMKKie+Hp5fLjh4vOLkQJDehaOIIgxi86W9EmBLvIMs8b0TJ/AlYYdEpwLQu4&#10;dZusdqxD9FZnZZ5/zjpwtXXAhff49Xpw0mXCl1LwcC+lF4HoimJtIa0ureu4ZssLttg4ZhvFxzLY&#10;P1TRMmXw0AnqmgVGtk69gWoVd+BBhhMObQZSKi5SD9hNkb/q5rFhVqRekBxvJ5r8/4Pld7sHR1SN&#10;d0eJYS1e0ZNTzGy0IMoD//0LjSLS1Fm/wOhH++DGnUcz9txL18Z/7Ib0idr9RK3oA+H4cZaflmfn&#10;eAMcffOyKE+LeUTNXtKt8+GLgJZEo6JhLCPRyna3PgzhhzDMjSUNRSQr7LWIdWjzTUjsCY8tU3ZS&#10;k7jSjuwY6oBxLkwoBlfDajF8nuf4G2uaMlKFCTAiS6X1hD0CRKW+xR5qHeNjqkhinJLzvxU2JE8Z&#10;6WQwYUpulQH3HoDGrsaTh/gDSQM1kaXQr3sMieYa6j1evoNhKrzlNwqpv2U+PDCHY4DXhaMd7nGR&#10;GrqKwmhR0oD7+d73GI/qRC8lHY5VRf2PLXOCEv3VoG7Pi9kszmHazOanJW7csWd97DHb9grwxlCb&#10;WF0yY3zQB1M6aJ/xBVjFU9HFDMezK8qDO2yuwjDu+IZwsVqlMJw9y8KtebQ8gkeCo6ye+mfm7EF/&#10;KN07OIwgW7yS4BAbMw2stgGkSvp84XWkHuc2aWh8Y+LDcLxPUS8v4fIPAAAA//8DAFBLAwQUAAYA&#10;CAAAACEA0HhcL90AAAAMAQAADwAAAGRycy9kb3ducmV2LnhtbEyPQU7DMBBF90jcwRokdtR2I9om&#10;xKmqiu7Y0HIANzZxwB6H2E3D7RlWsPz6T3/e1Ns5eDbZMfURFciFAGaxjabHTsHb6fCwAZayRqN9&#10;RKvg2ybYNrc3ta5MvOKrnY65YzSCqdIKXM5DxXlqnQ06LeJgkbr3OAadKY4dN6O+0njwfCnEigfd&#10;I11werB7Z9vP4yUoeHFzafby5D9K5F/yOXR6OuyUur+bd0/Asp3zHwy/+qQODTmd4wVNYp5yKQpC&#10;FTyKlQRGxKaQa2BnqorlWgBvav7/ieYHAAD//wMAUEsBAi0AFAAGAAgAAAAhALaDOJL+AAAA4QEA&#10;ABMAAAAAAAAAAAAAAAAAAAAAAFtDb250ZW50X1R5cGVzXS54bWxQSwECLQAUAAYACAAAACEAOP0h&#10;/9YAAACUAQAACwAAAAAAAAAAAAAAAAAvAQAAX3JlbHMvLnJlbHNQSwECLQAUAAYACAAAACEAnD/m&#10;o4QCAABRBQAADgAAAAAAAAAAAAAAAAAuAgAAZHJzL2Uyb0RvYy54bWxQSwECLQAUAAYACAAAACEA&#10;0HhcL90AAAAMAQAADwAAAAAAAAAAAAAAAADeBAAAZHJzL2Rvd25yZXYueG1sUEsFBgAAAAAEAAQA&#10;8wAAAOgFAAAAAA==&#10;" fillcolor="#4f81bd [3204]" strokecolor="#243f60 [1604]" strokeweight="2pt">
                <v:textbox>
                  <w:txbxContent>
                    <w:p w:rsidR="00A90389" w:rsidRDefault="00A90389" w:rsidP="00A90389">
                      <w:pPr>
                        <w:jc w:val="center"/>
                      </w:pPr>
                      <w:r>
                        <w:t>Traité + droit européen</w:t>
                      </w:r>
                    </w:p>
                    <w:p w:rsidR="00A90389" w:rsidRDefault="00A90389" w:rsidP="00A90389">
                      <w:pPr>
                        <w:jc w:val="center"/>
                      </w:pPr>
                      <w:r>
                        <w:t>Constitution</w:t>
                      </w:r>
                    </w:p>
                    <w:p w:rsidR="00A90389" w:rsidRDefault="00A90389" w:rsidP="00A90389">
                      <w:pPr>
                        <w:jc w:val="center"/>
                      </w:pPr>
                      <w:r>
                        <w:t>Loi(s)</w:t>
                      </w:r>
                    </w:p>
                    <w:p w:rsidR="00A90389" w:rsidRDefault="00A90389" w:rsidP="00A90389">
                      <w:pPr>
                        <w:jc w:val="center"/>
                      </w:pPr>
                      <w:r>
                        <w:t>Règlement</w:t>
                      </w:r>
                    </w:p>
                    <w:p w:rsidR="00A90389" w:rsidRDefault="00A90389" w:rsidP="00A90389">
                      <w:pPr>
                        <w:jc w:val="center"/>
                      </w:pPr>
                      <w:r>
                        <w:t>Convent° &amp; accord collectifs</w:t>
                      </w:r>
                    </w:p>
                    <w:p w:rsidR="00A90389" w:rsidRDefault="00A90389" w:rsidP="00A90389">
                      <w:pPr>
                        <w:jc w:val="center"/>
                      </w:pPr>
                      <w:r>
                        <w:t>Usages</w:t>
                      </w:r>
                    </w:p>
                    <w:p w:rsidR="00A90389" w:rsidRDefault="00A90389" w:rsidP="00A90389">
                      <w:pPr>
                        <w:jc w:val="center"/>
                      </w:pPr>
                      <w:r>
                        <w:t>Règlement Intérieur</w:t>
                      </w:r>
                    </w:p>
                    <w:p w:rsidR="00A90389" w:rsidRDefault="00A90389" w:rsidP="00A90389">
                      <w:pPr>
                        <w:jc w:val="center"/>
                      </w:pPr>
                      <w:r>
                        <w:t>Contrat de travail</w:t>
                      </w:r>
                    </w:p>
                    <w:p w:rsidR="00A90389" w:rsidRDefault="00A90389" w:rsidP="00A90389"/>
                    <w:p w:rsidR="00A90389" w:rsidRDefault="00A90389" w:rsidP="00A90389">
                      <w:pPr>
                        <w:jc w:val="center"/>
                      </w:pPr>
                      <w:r>
                        <w:t>Contrat de travail</w:t>
                      </w:r>
                    </w:p>
                    <w:p w:rsidR="00A90389" w:rsidRDefault="00A90389" w:rsidP="00A90389">
                      <w:pPr>
                        <w:jc w:val="center"/>
                      </w:pPr>
                    </w:p>
                    <w:p w:rsidR="00A90389" w:rsidRDefault="00A90389" w:rsidP="00A90389">
                      <w:pPr>
                        <w:jc w:val="center"/>
                      </w:pPr>
                    </w:p>
                    <w:p w:rsidR="00A90389" w:rsidRDefault="00A90389" w:rsidP="00A90389">
                      <w:pPr>
                        <w:jc w:val="center"/>
                      </w:pPr>
                    </w:p>
                  </w:txbxContent>
                </v:textbox>
                <w10:wrap type="square" anchorx="margin" anchory="margin"/>
              </v:shape>
            </w:pict>
          </mc:Fallback>
        </mc:AlternateContent>
      </w:r>
    </w:p>
    <w:p w:rsidR="00A90389" w:rsidRDefault="00A90389"/>
    <w:p w:rsidR="00D163FA" w:rsidRDefault="00D163FA"/>
    <w:p w:rsidR="00D163FA" w:rsidRDefault="00D163FA">
      <w:r>
        <w:t>Pyramide</w:t>
      </w:r>
    </w:p>
    <w:p w:rsidR="00D163FA" w:rsidRDefault="00D163FA">
      <w:r>
        <w:t>De</w:t>
      </w:r>
    </w:p>
    <w:p w:rsidR="00D163FA" w:rsidRDefault="00D163FA">
      <w:r>
        <w:t>KELSEN</w:t>
      </w:r>
    </w:p>
    <w:p w:rsidR="00D163FA" w:rsidRDefault="00D163FA"/>
    <w:p w:rsidR="00D163FA" w:rsidRDefault="00D163FA"/>
    <w:p w:rsidR="00D163FA" w:rsidRDefault="00D163FA"/>
    <w:p w:rsidR="00D163FA" w:rsidRDefault="00D163FA"/>
    <w:p w:rsidR="00D163FA" w:rsidRDefault="00D163FA"/>
    <w:p w:rsidR="00D163FA" w:rsidRDefault="00D163FA"/>
    <w:p w:rsidR="00D163FA" w:rsidRDefault="00D163FA"/>
    <w:p w:rsidR="00D163FA" w:rsidRDefault="00D163FA"/>
    <w:p w:rsidR="00D163FA" w:rsidRDefault="00D163FA"/>
    <w:p w:rsidR="00D163FA" w:rsidRDefault="00D163FA"/>
    <w:p w:rsidR="00D163FA" w:rsidRDefault="00D163FA"/>
    <w:p w:rsidR="002906FC" w:rsidRDefault="00D163FA">
      <w:r>
        <w:t>En vertu du principe de faveurs, lorsque la norme inferieur est plus favorable au salarié que la norme supérieur on appliquera la norme inferieur</w:t>
      </w:r>
    </w:p>
    <w:p w:rsidR="00D163FA" w:rsidRPr="00D74B1C" w:rsidRDefault="00D163FA">
      <w:pPr>
        <w:rPr>
          <w:b/>
          <w:sz w:val="32"/>
          <w:u w:val="single"/>
        </w:rPr>
      </w:pPr>
    </w:p>
    <w:p w:rsidR="00D163FA" w:rsidRPr="00D74B1C" w:rsidRDefault="00D74B1C">
      <w:pPr>
        <w:rPr>
          <w:b/>
          <w:sz w:val="32"/>
          <w:u w:val="single"/>
        </w:rPr>
      </w:pPr>
      <w:r w:rsidRPr="00D74B1C">
        <w:rPr>
          <w:b/>
          <w:sz w:val="32"/>
          <w:u w:val="single"/>
        </w:rPr>
        <w:t xml:space="preserve">V) </w:t>
      </w:r>
      <w:r w:rsidR="00D163FA" w:rsidRPr="00D74B1C">
        <w:rPr>
          <w:b/>
          <w:sz w:val="32"/>
          <w:u w:val="single"/>
        </w:rPr>
        <w:t>Les organes de contrôle :</w:t>
      </w:r>
    </w:p>
    <w:p w:rsidR="00D163FA" w:rsidRDefault="00D163FA"/>
    <w:p w:rsidR="00D163FA" w:rsidRDefault="000309F7">
      <w:r>
        <w:t>Pour que la loi soit progressive, on instaure des organes de contrôles :</w:t>
      </w:r>
    </w:p>
    <w:p w:rsidR="000309F7" w:rsidRDefault="000309F7"/>
    <w:p w:rsidR="000309F7" w:rsidRPr="00D74B1C" w:rsidRDefault="00D74B1C" w:rsidP="00D74B1C">
      <w:pPr>
        <w:pStyle w:val="Paragraphedeliste"/>
        <w:rPr>
          <w:b/>
          <w:sz w:val="28"/>
          <w:u w:val="single"/>
        </w:rPr>
      </w:pPr>
      <w:r w:rsidRPr="00D74B1C">
        <w:rPr>
          <w:b/>
          <w:sz w:val="28"/>
          <w:u w:val="single"/>
        </w:rPr>
        <w:t xml:space="preserve">A) </w:t>
      </w:r>
      <w:r w:rsidR="000309F7" w:rsidRPr="00D74B1C">
        <w:rPr>
          <w:b/>
          <w:sz w:val="28"/>
          <w:u w:val="single"/>
        </w:rPr>
        <w:t>L’inspection du travail</w:t>
      </w:r>
    </w:p>
    <w:p w:rsidR="000309F7" w:rsidRDefault="000309F7" w:rsidP="000309F7">
      <w:pPr>
        <w:pStyle w:val="Paragraphedeliste"/>
        <w:numPr>
          <w:ilvl w:val="2"/>
          <w:numId w:val="1"/>
        </w:numPr>
      </w:pPr>
      <w:r>
        <w:t>C’est une administration qui dépend du ministère du travail</w:t>
      </w:r>
    </w:p>
    <w:p w:rsidR="000309F7" w:rsidRDefault="000309F7" w:rsidP="000309F7">
      <w:pPr>
        <w:pStyle w:val="Paragraphedeliste"/>
        <w:numPr>
          <w:ilvl w:val="2"/>
          <w:numId w:val="1"/>
        </w:numPr>
      </w:pPr>
      <w:r>
        <w:t>Composé d’inspecteurs et/ou de contrôleur</w:t>
      </w:r>
    </w:p>
    <w:p w:rsidR="000309F7" w:rsidRDefault="000309F7" w:rsidP="000309F7">
      <w:pPr>
        <w:pStyle w:val="Paragraphedeliste"/>
        <w:numPr>
          <w:ilvl w:val="2"/>
          <w:numId w:val="1"/>
        </w:numPr>
      </w:pPr>
      <w:r>
        <w:t>Regroupé au sein des DIRECCTE en unité territoriales</w:t>
      </w:r>
    </w:p>
    <w:p w:rsidR="000309F7" w:rsidRDefault="000309F7" w:rsidP="000309F7"/>
    <w:p w:rsidR="000309F7" w:rsidRDefault="000309F7" w:rsidP="000309F7">
      <w:r>
        <w:t>Pour effectuer le contrôle, inspecteurs et contrôleurs ont trois missions essentielles :</w:t>
      </w:r>
    </w:p>
    <w:p w:rsidR="000309F7" w:rsidRDefault="000309F7" w:rsidP="000309F7"/>
    <w:p w:rsidR="000309F7" w:rsidRDefault="000309F7" w:rsidP="000309F7">
      <w:pPr>
        <w:pStyle w:val="Paragraphedeliste"/>
        <w:numPr>
          <w:ilvl w:val="1"/>
          <w:numId w:val="1"/>
        </w:numPr>
      </w:pPr>
      <w:r>
        <w:t xml:space="preserve">Veiller à la bonne application  du droit du travail. Ils ont des </w:t>
      </w:r>
      <w:r w:rsidR="0090679F">
        <w:t>prérogatives</w:t>
      </w:r>
      <w:r>
        <w:t xml:space="preserve"> des droits de l’entreprise, ils peuvent venir quand ils veulent dans les entreprises</w:t>
      </w:r>
    </w:p>
    <w:p w:rsidR="000309F7" w:rsidRDefault="000309F7" w:rsidP="000309F7">
      <w:pPr>
        <w:pStyle w:val="Paragraphedeliste"/>
        <w:numPr>
          <w:ilvl w:val="1"/>
          <w:numId w:val="1"/>
        </w:numPr>
      </w:pPr>
      <w:r>
        <w:t xml:space="preserve">consulter tous les registres dont dispose </w:t>
      </w:r>
      <w:r w:rsidR="0090679F">
        <w:t>l’entreprise</w:t>
      </w:r>
    </w:p>
    <w:p w:rsidR="0090679F" w:rsidRDefault="0090679F" w:rsidP="0090679F">
      <w:pPr>
        <w:pStyle w:val="Paragraphedeliste"/>
        <w:numPr>
          <w:ilvl w:val="1"/>
          <w:numId w:val="1"/>
        </w:numPr>
      </w:pPr>
      <w:r>
        <w:t>contrôler l’identité et interrogé toutes les personnes de l’entreprise</w:t>
      </w:r>
    </w:p>
    <w:p w:rsidR="0090679F" w:rsidRDefault="0090679F" w:rsidP="0090679F">
      <w:pPr>
        <w:pStyle w:val="Paragraphedeliste"/>
        <w:numPr>
          <w:ilvl w:val="1"/>
          <w:numId w:val="1"/>
        </w:numPr>
      </w:pPr>
      <w:r>
        <w:t>prélèvement d’hygiène</w:t>
      </w:r>
    </w:p>
    <w:p w:rsidR="0090679F" w:rsidRDefault="0090679F" w:rsidP="0090679F"/>
    <w:p w:rsidR="0090679F" w:rsidRDefault="0090679F" w:rsidP="0090679F">
      <w:r>
        <w:t>Recours du contrôleurs/inspecteurs</w:t>
      </w:r>
    </w:p>
    <w:p w:rsidR="0090679F" w:rsidRDefault="0090679F" w:rsidP="0090679F">
      <w:pPr>
        <w:pStyle w:val="Paragraphedeliste"/>
        <w:numPr>
          <w:ilvl w:val="1"/>
          <w:numId w:val="1"/>
        </w:numPr>
      </w:pPr>
      <w:r>
        <w:t>Si l’employeur si oppose, il y a obstruction et c’est un délit d’entrave (pouvant aller jusqu’à l’emprisonnement)</w:t>
      </w:r>
    </w:p>
    <w:p w:rsidR="0090679F" w:rsidRDefault="0090679F" w:rsidP="0090679F">
      <w:pPr>
        <w:pStyle w:val="Paragraphedeliste"/>
        <w:ind w:left="1440"/>
      </w:pPr>
    </w:p>
    <w:p w:rsidR="0090679F" w:rsidRDefault="0090679F" w:rsidP="0090679F">
      <w:pPr>
        <w:pStyle w:val="Paragraphedeliste"/>
        <w:numPr>
          <w:ilvl w:val="1"/>
          <w:numId w:val="1"/>
        </w:numPr>
      </w:pPr>
      <w:r>
        <w:t>S’il y a infraction, il peut faire une notification à l’employeur</w:t>
      </w:r>
    </w:p>
    <w:p w:rsidR="0090679F" w:rsidRDefault="0090679F" w:rsidP="0090679F">
      <w:pPr>
        <w:pStyle w:val="Paragraphedeliste"/>
      </w:pPr>
    </w:p>
    <w:p w:rsidR="0090679F" w:rsidRDefault="0090679F" w:rsidP="0090679F">
      <w:pPr>
        <w:pStyle w:val="Paragraphedeliste"/>
        <w:numPr>
          <w:ilvl w:val="1"/>
          <w:numId w:val="1"/>
        </w:numPr>
      </w:pPr>
      <w:r>
        <w:t>Il peut mettre en demeure l’employeur (mettre fin à la non-conformité</w:t>
      </w:r>
    </w:p>
    <w:p w:rsidR="0090679F" w:rsidRDefault="0090679F" w:rsidP="0090679F">
      <w:pPr>
        <w:pStyle w:val="Paragraphedeliste"/>
      </w:pPr>
    </w:p>
    <w:p w:rsidR="0090679F" w:rsidRDefault="00A90389" w:rsidP="0090679F">
      <w:pPr>
        <w:pStyle w:val="Paragraphedeliste"/>
        <w:numPr>
          <w:ilvl w:val="1"/>
          <w:numId w:val="1"/>
        </w:numPr>
      </w:pPr>
      <w:r>
        <w:t>dresser un procès-verbal (</w:t>
      </w:r>
      <w:r w:rsidR="0090679F">
        <w:t>à envoyer au procureur de la république)</w:t>
      </w:r>
    </w:p>
    <w:p w:rsidR="0090679F" w:rsidRDefault="0090679F" w:rsidP="0090679F">
      <w:pPr>
        <w:pStyle w:val="Paragraphedeliste"/>
      </w:pPr>
    </w:p>
    <w:p w:rsidR="0090679F" w:rsidRDefault="0090679F" w:rsidP="0090679F"/>
    <w:p w:rsidR="009D5780" w:rsidRDefault="002F28DB" w:rsidP="002F28DB">
      <w:r>
        <w:lastRenderedPageBreak/>
        <w:t>L’inspecteur prends des décisions administrative sur demande des employeurs, il a un rôle d’information, d’assista</w:t>
      </w:r>
      <w:r>
        <w:tab/>
      </w:r>
      <w:proofErr w:type="spellStart"/>
      <w:r>
        <w:t>nce</w:t>
      </w:r>
      <w:proofErr w:type="spellEnd"/>
      <w:r>
        <w:t xml:space="preserve"> et de conseil auprès des employeurs et </w:t>
      </w:r>
      <w:r w:rsidR="00D74B1C">
        <w:t>des salariés.</w:t>
      </w:r>
    </w:p>
    <w:p w:rsidR="00D74B1C" w:rsidRDefault="00D74B1C" w:rsidP="002F28DB"/>
    <w:p w:rsidR="00D74B1C" w:rsidRPr="00D74B1C" w:rsidRDefault="00D74B1C" w:rsidP="002F28DB">
      <w:pPr>
        <w:rPr>
          <w:b/>
          <w:sz w:val="32"/>
          <w:u w:val="single"/>
        </w:rPr>
      </w:pPr>
      <w:r w:rsidRPr="00D74B1C">
        <w:rPr>
          <w:b/>
          <w:sz w:val="32"/>
          <w:u w:val="single"/>
        </w:rPr>
        <w:t>B</w:t>
      </w:r>
      <w:r>
        <w:rPr>
          <w:b/>
          <w:sz w:val="32"/>
          <w:u w:val="single"/>
        </w:rPr>
        <w:t>)</w:t>
      </w:r>
      <w:r w:rsidRPr="00D74B1C">
        <w:rPr>
          <w:b/>
          <w:sz w:val="32"/>
          <w:u w:val="single"/>
        </w:rPr>
        <w:t xml:space="preserve"> Le conseil </w:t>
      </w:r>
      <w:proofErr w:type="spellStart"/>
      <w:r w:rsidRPr="00D74B1C">
        <w:rPr>
          <w:b/>
          <w:sz w:val="32"/>
          <w:u w:val="single"/>
        </w:rPr>
        <w:t>dess</w:t>
      </w:r>
      <w:proofErr w:type="spellEnd"/>
      <w:r w:rsidRPr="00D74B1C">
        <w:rPr>
          <w:b/>
          <w:sz w:val="32"/>
          <w:u w:val="single"/>
        </w:rPr>
        <w:t xml:space="preserve"> prud’homme.</w:t>
      </w:r>
    </w:p>
    <w:p w:rsidR="00D74B1C" w:rsidRDefault="00D74B1C" w:rsidP="002F28DB">
      <w:r>
        <w:t xml:space="preserve">D’après le code du travail, tous les conflits individuels sont soumis à la juridiction du conseil </w:t>
      </w:r>
      <w:proofErr w:type="gramStart"/>
      <w:r>
        <w:t>des prud’homme</w:t>
      </w:r>
      <w:proofErr w:type="gramEnd"/>
      <w:r>
        <w:t xml:space="preserve"> (juridiction de droit commun en droit du travail, à lui seul il touche 90% du contentieux du travail). Il y a plus de 200 conseils </w:t>
      </w:r>
      <w:proofErr w:type="gramStart"/>
      <w:r>
        <w:t>des prud’homme</w:t>
      </w:r>
      <w:proofErr w:type="gramEnd"/>
      <w:r>
        <w:t xml:space="preserve"> dans la France. C’est une juridiction élective &amp; paritaire.</w:t>
      </w:r>
    </w:p>
    <w:p w:rsidR="00D74B1C" w:rsidRDefault="00D74B1C" w:rsidP="002F28DB"/>
    <w:p w:rsidR="00D74B1C" w:rsidRDefault="00D74B1C" w:rsidP="00D74B1C">
      <w:pPr>
        <w:pStyle w:val="Paragraphedeliste"/>
        <w:numPr>
          <w:ilvl w:val="0"/>
          <w:numId w:val="1"/>
        </w:numPr>
      </w:pPr>
      <w:r>
        <w:t xml:space="preserve">Elective </w:t>
      </w:r>
      <w:r>
        <w:sym w:font="Wingdings" w:char="F0E0"/>
      </w:r>
      <w:r>
        <w:t xml:space="preserve"> ils sont </w:t>
      </w:r>
      <w:proofErr w:type="gramStart"/>
      <w:r>
        <w:t>élu</w:t>
      </w:r>
      <w:proofErr w:type="gramEnd"/>
      <w:r>
        <w:t xml:space="preserve"> par les salariés et les employeurs. L’élection se fait tous les 5 ans, et tous les salariés, français ou étrangers à partir de 16 ans peuvent les </w:t>
      </w:r>
      <w:proofErr w:type="spellStart"/>
      <w:r>
        <w:t>élirs</w:t>
      </w:r>
      <w:proofErr w:type="spellEnd"/>
      <w:r>
        <w:t>. Pour être élu il faut être salarié.</w:t>
      </w:r>
    </w:p>
    <w:p w:rsidR="00D74B1C" w:rsidRDefault="00D74B1C" w:rsidP="00D74B1C"/>
    <w:p w:rsidR="00D74B1C" w:rsidRDefault="00D74B1C" w:rsidP="00D74B1C">
      <w:pPr>
        <w:pStyle w:val="Paragraphedeliste"/>
        <w:numPr>
          <w:ilvl w:val="0"/>
          <w:numId w:val="1"/>
        </w:numPr>
      </w:pPr>
      <w:r>
        <w:t xml:space="preserve">Paritaire </w:t>
      </w:r>
      <w:r>
        <w:sym w:font="Wingdings" w:char="F0E0"/>
      </w:r>
      <w:r>
        <w:t xml:space="preserve"> il est composé d’autant de conseillers salariés que de conseillers employeurs.</w:t>
      </w:r>
    </w:p>
    <w:p w:rsidR="00D74B1C" w:rsidRDefault="00D74B1C" w:rsidP="00D74B1C">
      <w:pPr>
        <w:pStyle w:val="Paragraphedeliste"/>
      </w:pPr>
    </w:p>
    <w:p w:rsidR="00D74B1C" w:rsidRDefault="00D74B1C" w:rsidP="00D74B1C">
      <w:r>
        <w:t xml:space="preserve">Il est composé de 5 </w:t>
      </w:r>
      <w:r w:rsidR="00F26A77">
        <w:t>sections</w:t>
      </w:r>
      <w:r>
        <w:t> :</w:t>
      </w:r>
    </w:p>
    <w:p w:rsidR="00D74B1C" w:rsidRDefault="00D74B1C" w:rsidP="00D74B1C"/>
    <w:p w:rsidR="00D74B1C" w:rsidRDefault="00D74B1C" w:rsidP="00D74B1C">
      <w:pPr>
        <w:pStyle w:val="Paragraphedeliste"/>
        <w:numPr>
          <w:ilvl w:val="0"/>
          <w:numId w:val="1"/>
        </w:numPr>
      </w:pPr>
      <w:r>
        <w:t>Agriculture</w:t>
      </w:r>
    </w:p>
    <w:p w:rsidR="00D74B1C" w:rsidRDefault="00D74B1C" w:rsidP="00D74B1C">
      <w:pPr>
        <w:pStyle w:val="Paragraphedeliste"/>
        <w:numPr>
          <w:ilvl w:val="0"/>
          <w:numId w:val="1"/>
        </w:numPr>
      </w:pPr>
      <w:r>
        <w:t>Industrie</w:t>
      </w:r>
    </w:p>
    <w:p w:rsidR="00D74B1C" w:rsidRDefault="00D74B1C" w:rsidP="00D74B1C">
      <w:pPr>
        <w:pStyle w:val="Paragraphedeliste"/>
        <w:numPr>
          <w:ilvl w:val="0"/>
          <w:numId w:val="1"/>
        </w:numPr>
      </w:pPr>
      <w:r>
        <w:t>Commerce</w:t>
      </w:r>
    </w:p>
    <w:p w:rsidR="00D74B1C" w:rsidRDefault="00D74B1C" w:rsidP="00D74B1C">
      <w:pPr>
        <w:pStyle w:val="Paragraphedeliste"/>
        <w:numPr>
          <w:ilvl w:val="0"/>
          <w:numId w:val="1"/>
        </w:numPr>
      </w:pPr>
      <w:r>
        <w:t>Activités diverses</w:t>
      </w:r>
    </w:p>
    <w:p w:rsidR="00D74B1C" w:rsidRDefault="00D74B1C" w:rsidP="00D74B1C">
      <w:pPr>
        <w:pStyle w:val="Paragraphedeliste"/>
        <w:numPr>
          <w:ilvl w:val="0"/>
          <w:numId w:val="1"/>
        </w:numPr>
      </w:pPr>
      <w:r>
        <w:t>Encadrement (</w:t>
      </w:r>
      <w:r w:rsidR="00F26A77">
        <w:t>quel que</w:t>
      </w:r>
      <w:r>
        <w:t xml:space="preserve"> soit le secteur si on a le statut de cadre on est soumis à cette section)</w:t>
      </w:r>
    </w:p>
    <w:p w:rsidR="00F26A77" w:rsidRDefault="00F26A77" w:rsidP="00F26A77"/>
    <w:p w:rsidR="00F26A77" w:rsidRDefault="00F26A77" w:rsidP="00F26A77">
      <w:r>
        <w:t xml:space="preserve">Le conseil </w:t>
      </w:r>
      <w:proofErr w:type="gramStart"/>
      <w:r>
        <w:t>des prud’homme</w:t>
      </w:r>
      <w:proofErr w:type="gramEnd"/>
      <w:r>
        <w:t xml:space="preserve"> gère </w:t>
      </w:r>
      <w:proofErr w:type="spellStart"/>
      <w:r>
        <w:t>tout</w:t>
      </w:r>
      <w:proofErr w:type="spellEnd"/>
      <w:r>
        <w:t xml:space="preserve"> les conflits INDIVIDUELS. Le conflit peut se situer entre 1 employeur et 1 salarié, ou entre 2 salariés.</w:t>
      </w:r>
    </w:p>
    <w:p w:rsidR="00F26A77" w:rsidRDefault="00F26A77" w:rsidP="00F26A77">
      <w:r>
        <w:t>Ils sont issus de la mauvaise application du contrat de travail.</w:t>
      </w:r>
    </w:p>
    <w:p w:rsidR="00F26A77" w:rsidRDefault="00F26A77" w:rsidP="00F26A77"/>
    <w:p w:rsidR="00F26A77" w:rsidRDefault="00F26A77" w:rsidP="00F26A77">
      <w:r>
        <w:t xml:space="preserve">Pour savoir quel Conseil des Prud’homme, il faut choisie, il faut choisir celui du lieu d’établissement du salariés </w:t>
      </w:r>
      <w:proofErr w:type="gramStart"/>
      <w:r>
        <w:t>( là</w:t>
      </w:r>
      <w:proofErr w:type="gramEnd"/>
      <w:r>
        <w:t xml:space="preserve"> où il travail).</w:t>
      </w:r>
    </w:p>
    <w:p w:rsidR="00F26A77" w:rsidRDefault="00F26A77" w:rsidP="00F26A77">
      <w:pPr>
        <w:rPr>
          <w:sz w:val="24"/>
        </w:rPr>
      </w:pPr>
      <w:r>
        <w:t xml:space="preserve">La procédure s’appelle </w:t>
      </w:r>
      <w:r w:rsidRPr="00F26A77">
        <w:rPr>
          <w:b/>
          <w:i/>
          <w:sz w:val="24"/>
        </w:rPr>
        <w:t xml:space="preserve">la procédure </w:t>
      </w:r>
      <w:r>
        <w:rPr>
          <w:b/>
          <w:i/>
          <w:sz w:val="24"/>
        </w:rPr>
        <w:t xml:space="preserve">prud’homale. </w:t>
      </w:r>
      <w:r>
        <w:rPr>
          <w:sz w:val="24"/>
        </w:rPr>
        <w:t>La présence d’un avocat n’est pas obligatoire. Elle est gratuite. Avant tout c’est une juridiction de conciliation. Avant que les juges  ne tranchent les litiges, les juges cherchent à trouver un accord entre les partis. Cette phase de conciliation est obligatoire</w:t>
      </w:r>
      <w:proofErr w:type="gramStart"/>
      <w:r>
        <w:rPr>
          <w:sz w:val="24"/>
        </w:rPr>
        <w:t>.(</w:t>
      </w:r>
      <w:proofErr w:type="gramEnd"/>
      <w:r>
        <w:rPr>
          <w:sz w:val="24"/>
        </w:rPr>
        <w:t>10% trouvent une conciliation ).</w:t>
      </w:r>
    </w:p>
    <w:p w:rsidR="00F26A77" w:rsidRDefault="00F26A77" w:rsidP="00F26A77">
      <w:pPr>
        <w:rPr>
          <w:sz w:val="24"/>
        </w:rPr>
      </w:pPr>
      <w:r>
        <w:rPr>
          <w:sz w:val="24"/>
        </w:rPr>
        <w:lastRenderedPageBreak/>
        <w:t>XXXXXXXXXXXXXXXXXXXXXXXXXXXXXXXXXXXXXXXXXXXXXXXXXXXXXXXXXXXXXXXXXXXXXXXXXXXXXXXXXXXXXXXXXXXXXXXXXXX---------------------------------------xXXXXXXXXXX XXXXXXXXXX X XXXXXXXXXXXXXXXXXXXXXXXXXXXXXXXXXXXXXXXXXXXXXXXXXXXXXXXXXXXXXXXXXXXXXXXXXXXXXXXXXXXXXXXXXXXXXXXXXXXXXXXXXXXXXXXXXXXXXXXXXXXXXXXXXXXXXXXXXXXXXXxX</w:t>
      </w:r>
    </w:p>
    <w:p w:rsidR="00F26A77" w:rsidRDefault="00F26A77" w:rsidP="00F26A77">
      <w:pPr>
        <w:rPr>
          <w:sz w:val="24"/>
        </w:rPr>
      </w:pPr>
    </w:p>
    <w:p w:rsidR="00F26A77" w:rsidRDefault="00F26A77" w:rsidP="00F26A77">
      <w:pPr>
        <w:rPr>
          <w:sz w:val="24"/>
        </w:rPr>
      </w:pPr>
      <w:r>
        <w:rPr>
          <w:sz w:val="24"/>
        </w:rPr>
        <w:t xml:space="preserve">Pour pouvoir être valable, la promesse doit contenir </w:t>
      </w:r>
      <w:r w:rsidR="00F04A29">
        <w:rPr>
          <w:sz w:val="24"/>
        </w:rPr>
        <w:t>plusieurs</w:t>
      </w:r>
      <w:bookmarkStart w:id="0" w:name="_GoBack"/>
      <w:bookmarkEnd w:id="0"/>
      <w:r>
        <w:rPr>
          <w:sz w:val="24"/>
        </w:rPr>
        <w:t xml:space="preserve"> infos :</w:t>
      </w:r>
    </w:p>
    <w:p w:rsidR="00F26A77" w:rsidRDefault="00F26A77" w:rsidP="00F26A77">
      <w:pPr>
        <w:rPr>
          <w:sz w:val="24"/>
        </w:rPr>
      </w:pPr>
    </w:p>
    <w:p w:rsidR="00F26A77" w:rsidRDefault="00F26A77" w:rsidP="00F26A77">
      <w:pPr>
        <w:pStyle w:val="Paragraphedeliste"/>
        <w:numPr>
          <w:ilvl w:val="0"/>
          <w:numId w:val="1"/>
        </w:numPr>
        <w:rPr>
          <w:sz w:val="24"/>
        </w:rPr>
      </w:pPr>
      <w:r>
        <w:rPr>
          <w:sz w:val="24"/>
        </w:rPr>
        <w:t>Nom du bénéficiaire</w:t>
      </w:r>
    </w:p>
    <w:p w:rsidR="00F26A77" w:rsidRDefault="00F26A77" w:rsidP="00F26A77">
      <w:pPr>
        <w:pStyle w:val="Paragraphedeliste"/>
        <w:numPr>
          <w:ilvl w:val="0"/>
          <w:numId w:val="1"/>
        </w:numPr>
        <w:rPr>
          <w:sz w:val="24"/>
        </w:rPr>
      </w:pPr>
      <w:r>
        <w:rPr>
          <w:sz w:val="24"/>
        </w:rPr>
        <w:t>L’emploi ou qualification nécessaire</w:t>
      </w:r>
    </w:p>
    <w:p w:rsidR="00F26A77" w:rsidRDefault="00F26A77" w:rsidP="00F26A77">
      <w:pPr>
        <w:pStyle w:val="Paragraphedeliste"/>
        <w:numPr>
          <w:ilvl w:val="0"/>
          <w:numId w:val="1"/>
        </w:numPr>
        <w:rPr>
          <w:sz w:val="24"/>
        </w:rPr>
      </w:pPr>
      <w:r>
        <w:rPr>
          <w:sz w:val="24"/>
        </w:rPr>
        <w:t>Rémunération</w:t>
      </w:r>
    </w:p>
    <w:p w:rsidR="00F26A77" w:rsidRDefault="00F26A77" w:rsidP="00F26A77">
      <w:pPr>
        <w:pStyle w:val="Paragraphedeliste"/>
        <w:numPr>
          <w:ilvl w:val="0"/>
          <w:numId w:val="1"/>
        </w:numPr>
        <w:rPr>
          <w:sz w:val="24"/>
        </w:rPr>
      </w:pPr>
      <w:r>
        <w:rPr>
          <w:sz w:val="24"/>
        </w:rPr>
        <w:t>Lieu</w:t>
      </w:r>
    </w:p>
    <w:p w:rsidR="00F26A77" w:rsidRDefault="00F26A77" w:rsidP="00F26A77">
      <w:pPr>
        <w:pStyle w:val="Paragraphedeliste"/>
        <w:numPr>
          <w:ilvl w:val="0"/>
          <w:numId w:val="1"/>
        </w:numPr>
        <w:rPr>
          <w:sz w:val="24"/>
        </w:rPr>
      </w:pPr>
      <w:r>
        <w:rPr>
          <w:sz w:val="24"/>
        </w:rPr>
        <w:t>La date d’entrée en fonction</w:t>
      </w:r>
    </w:p>
    <w:p w:rsidR="00F26A77" w:rsidRDefault="00F26A77" w:rsidP="00F26A77">
      <w:pPr>
        <w:rPr>
          <w:sz w:val="24"/>
        </w:rPr>
      </w:pPr>
    </w:p>
    <w:p w:rsidR="00F26A77" w:rsidRDefault="00F26A77" w:rsidP="00F26A77">
      <w:pPr>
        <w:rPr>
          <w:sz w:val="24"/>
        </w:rPr>
      </w:pPr>
      <w:r>
        <w:rPr>
          <w:sz w:val="24"/>
        </w:rPr>
        <w:t xml:space="preserve">Une fois la promesse établie on peut se retrouver dans 3 </w:t>
      </w:r>
      <w:r w:rsidR="00F04A29">
        <w:rPr>
          <w:sz w:val="24"/>
        </w:rPr>
        <w:t>situations différentes</w:t>
      </w:r>
      <w:r>
        <w:rPr>
          <w:sz w:val="24"/>
        </w:rPr>
        <w:t>.</w:t>
      </w:r>
    </w:p>
    <w:p w:rsidR="00F26A77" w:rsidRDefault="00F26A77" w:rsidP="00F26A77">
      <w:pPr>
        <w:rPr>
          <w:sz w:val="24"/>
        </w:rPr>
      </w:pPr>
    </w:p>
    <w:p w:rsidR="00F26A77" w:rsidRDefault="00F26A77" w:rsidP="00F26A77">
      <w:pPr>
        <w:pStyle w:val="Paragraphedeliste"/>
        <w:numPr>
          <w:ilvl w:val="1"/>
          <w:numId w:val="1"/>
        </w:numPr>
        <w:rPr>
          <w:sz w:val="24"/>
        </w:rPr>
      </w:pPr>
      <w:r>
        <w:rPr>
          <w:sz w:val="24"/>
        </w:rPr>
        <w:t>Le candidat renonce explicitement le poste. (Dans ce l’employeur est dégagé de ses obligations contractuelles).</w:t>
      </w:r>
    </w:p>
    <w:p w:rsidR="00F04A29" w:rsidRDefault="00F04A29" w:rsidP="00F04A29">
      <w:pPr>
        <w:pStyle w:val="Paragraphedeliste"/>
        <w:ind w:left="1440"/>
        <w:rPr>
          <w:sz w:val="24"/>
        </w:rPr>
      </w:pPr>
    </w:p>
    <w:p w:rsidR="00F26A77" w:rsidRDefault="00F04A29" w:rsidP="00F26A77">
      <w:pPr>
        <w:pStyle w:val="Paragraphedeliste"/>
        <w:numPr>
          <w:ilvl w:val="1"/>
          <w:numId w:val="1"/>
        </w:numPr>
        <w:rPr>
          <w:sz w:val="24"/>
        </w:rPr>
      </w:pPr>
      <w:r>
        <w:rPr>
          <w:sz w:val="24"/>
        </w:rPr>
        <w:t>LA promesse contient un d </w:t>
      </w:r>
      <w:proofErr w:type="spellStart"/>
      <w:r>
        <w:rPr>
          <w:sz w:val="24"/>
        </w:rPr>
        <w:t>élai</w:t>
      </w:r>
      <w:proofErr w:type="spellEnd"/>
      <w:r>
        <w:rPr>
          <w:sz w:val="24"/>
        </w:rPr>
        <w:t xml:space="preserve"> d’acceptation. (Dans ce </w:t>
      </w:r>
      <w:proofErr w:type="spellStart"/>
      <w:r>
        <w:rPr>
          <w:sz w:val="24"/>
        </w:rPr>
        <w:t>cas là</w:t>
      </w:r>
      <w:proofErr w:type="spellEnd"/>
      <w:r>
        <w:rPr>
          <w:sz w:val="24"/>
        </w:rPr>
        <w:t xml:space="preserve"> l’employeur est tenu jusqu’à la fin du délai d’acceptation. (DELAI RESONABLE).</w:t>
      </w:r>
    </w:p>
    <w:p w:rsidR="00F04A29" w:rsidRPr="00F04A29" w:rsidRDefault="00F04A29" w:rsidP="00F04A29">
      <w:pPr>
        <w:pStyle w:val="Paragraphedeliste"/>
        <w:rPr>
          <w:sz w:val="24"/>
        </w:rPr>
      </w:pPr>
    </w:p>
    <w:p w:rsidR="00F04A29" w:rsidRDefault="00F04A29" w:rsidP="00F04A29">
      <w:pPr>
        <w:pStyle w:val="Paragraphedeliste"/>
        <w:ind w:left="1440"/>
        <w:rPr>
          <w:sz w:val="24"/>
        </w:rPr>
      </w:pPr>
    </w:p>
    <w:p w:rsidR="00F04A29" w:rsidRPr="00F26A77" w:rsidRDefault="00F04A29" w:rsidP="00F26A77">
      <w:pPr>
        <w:pStyle w:val="Paragraphedeliste"/>
        <w:numPr>
          <w:ilvl w:val="1"/>
          <w:numId w:val="1"/>
        </w:numPr>
        <w:rPr>
          <w:sz w:val="24"/>
        </w:rPr>
      </w:pPr>
      <w:r>
        <w:rPr>
          <w:sz w:val="24"/>
        </w:rPr>
        <w:t>Le candidat accepte la promesse. (Dans ce cas-là il y a contrat de travail).</w:t>
      </w:r>
    </w:p>
    <w:p w:rsidR="00F26A77" w:rsidRPr="00F26A77" w:rsidRDefault="00F26A77" w:rsidP="00F26A77">
      <w:pPr>
        <w:pStyle w:val="Paragraphedeliste"/>
        <w:rPr>
          <w:sz w:val="24"/>
        </w:rPr>
      </w:pPr>
    </w:p>
    <w:p w:rsidR="00D74B1C" w:rsidRDefault="00D74B1C" w:rsidP="002F28DB"/>
    <w:p w:rsidR="009D5780" w:rsidRDefault="009D5780" w:rsidP="002F28DB"/>
    <w:sectPr w:rsidR="009D5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4E525F3A"/>
    <w:multiLevelType w:val="hybridMultilevel"/>
    <w:tmpl w:val="29F863F0"/>
    <w:lvl w:ilvl="0" w:tplc="B08EBAB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87"/>
    <w:rsid w:val="000309F7"/>
    <w:rsid w:val="002906FC"/>
    <w:rsid w:val="002C4187"/>
    <w:rsid w:val="002F28DB"/>
    <w:rsid w:val="008879B5"/>
    <w:rsid w:val="0090679F"/>
    <w:rsid w:val="009D5780"/>
    <w:rsid w:val="009F6327"/>
    <w:rsid w:val="00A90389"/>
    <w:rsid w:val="00AB0607"/>
    <w:rsid w:val="00D163FA"/>
    <w:rsid w:val="00D74B1C"/>
    <w:rsid w:val="00DE7745"/>
    <w:rsid w:val="00F04A29"/>
    <w:rsid w:val="00F2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0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0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1217</Words>
  <Characters>6696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Quentin</dc:creator>
  <cp:lastModifiedBy>Quentin</cp:lastModifiedBy>
  <cp:revision>8</cp:revision>
  <dcterms:created xsi:type="dcterms:W3CDTF">2011-09-16T08:15:00Z</dcterms:created>
  <dcterms:modified xsi:type="dcterms:W3CDTF">2011-09-30T08:25:00Z</dcterms:modified>
</cp:coreProperties>
</file>